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tbl>
      <w:tblPr>
        <w:tblStyle w:val="6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</w:pPr>
            <w:r>
              <w:object>
                <v:shape id="_x0000_i1025" o:spt="75" type="#_x0000_t75" style="height:50.25pt;width:397.3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afterLines="40"/>
              <w:ind w:right="24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eastAsia="仿宋_GB2312" w:cs="Times New Roman"/>
                <w:sz w:val="32"/>
              </w:rPr>
              <w:t>小</w:t>
            </w:r>
            <w:r>
              <w:rPr>
                <w:rFonts w:ascii="Times New Roman" w:eastAsia="仿宋_GB2312" w:cs="Times New Roman"/>
                <w:sz w:val="32"/>
              </w:rPr>
              <w:t>〔</w:t>
            </w:r>
            <w:r>
              <w:rPr>
                <w:rFonts w:ascii="Times New Roman" w:hAnsi="Times New Roman" w:eastAsia="仿宋_GB2312" w:cs="Times New Roman"/>
                <w:sz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asci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32</w:t>
            </w:r>
            <w:r>
              <w:rPr>
                <w:rFonts w:asci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</w:pPr>
            <w:r>
              <w:object>
                <v:shape id="_x0000_i1026" o:spt="75" type="#_x0000_t75" style="height:8.15pt;width:425.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widowControl/>
        <w:snapToGrid w:val="0"/>
        <w:rPr>
          <w:rFonts w:hAnsi="ˎ̥" w:eastAsia="方正小标宋简体" w:cs="宋体"/>
          <w:spacing w:val="7"/>
          <w:kern w:val="0"/>
          <w:szCs w:val="21"/>
        </w:rPr>
      </w:pPr>
    </w:p>
    <w:p>
      <w:pPr>
        <w:widowControl/>
        <w:snapToGrid w:val="0"/>
        <w:jc w:val="center"/>
        <w:rPr>
          <w:rFonts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  <w:t>温州市教育教学研究院</w:t>
      </w:r>
    </w:p>
    <w:p>
      <w:pPr>
        <w:widowControl/>
        <w:snapToGrid w:val="0"/>
        <w:jc w:val="center"/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  <w:t>关于公布202</w:t>
      </w: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  <w:t>年温州市小学道德与法治</w:t>
      </w: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  <w:lang w:val="en-US" w:eastAsia="zh-CN"/>
        </w:rPr>
        <w:t>课</w:t>
      </w:r>
    </w:p>
    <w:p>
      <w:pPr>
        <w:widowControl/>
        <w:snapToGrid w:val="0"/>
        <w:jc w:val="center"/>
        <w:rPr>
          <w:rFonts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  <w:t>教师</w:t>
      </w: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  <w:lang w:val="en-US" w:eastAsia="zh-CN"/>
        </w:rPr>
        <w:t>基本功评审</w:t>
      </w:r>
      <w:r>
        <w:rPr>
          <w:rFonts w:hint="eastAsia" w:ascii="方正小标宋简体" w:hAnsi="华文中宋" w:eastAsia="方正小标宋简体" w:cs="宋体"/>
          <w:color w:val="000000"/>
          <w:spacing w:val="-6"/>
          <w:kern w:val="0"/>
          <w:sz w:val="44"/>
          <w:szCs w:val="44"/>
        </w:rPr>
        <w:t>结果的通知</w:t>
      </w:r>
    </w:p>
    <w:p>
      <w:pPr>
        <w:widowControl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color w:val="000000"/>
          <w:spacing w:val="-6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仿宋_GB2312" w:cs="Times New Roman"/>
          <w:color w:val="00000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/>
          <w:sz w:val="31"/>
          <w:szCs w:val="31"/>
        </w:rPr>
        <w:t>各县（市、区）教育局教研部门，市局直属各有关学校：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5"/>
        <w:textAlignment w:val="auto"/>
        <w:rPr>
          <w:rFonts w:hint="eastAsia" w:ascii="Times New Roman" w:hAnsi="Times New Roman" w:eastAsia="仿宋_GB2312"/>
          <w:color w:val="000000"/>
          <w:spacing w:val="-4"/>
          <w:sz w:val="31"/>
          <w:szCs w:val="31"/>
          <w:lang w:eastAsia="zh-CN"/>
        </w:rPr>
      </w:pPr>
      <w:r>
        <w:rPr>
          <w:rFonts w:ascii="Times New Roman" w:hAnsi="Times New Roman" w:eastAsia="宋体"/>
          <w:color w:val="000000"/>
          <w:spacing w:val="-4"/>
          <w:sz w:val="33"/>
          <w:szCs w:val="33"/>
        </w:rPr>
        <w:t>202</w:t>
      </w:r>
      <w:r>
        <w:rPr>
          <w:rFonts w:hint="eastAsia" w:ascii="Times New Roman" w:hAnsi="Times New Roman" w:eastAsia="宋体"/>
          <w:color w:val="000000"/>
          <w:spacing w:val="-4"/>
          <w:sz w:val="33"/>
          <w:szCs w:val="33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年温州市小学道德与法治课教师</w:t>
      </w:r>
      <w:r>
        <w:rPr>
          <w:rFonts w:hint="eastAsia" w:ascii="Times New Roman" w:hAnsi="Times New Roman" w:eastAsia="仿宋_GB2312"/>
          <w:color w:val="000000"/>
          <w:spacing w:val="-4"/>
          <w:sz w:val="31"/>
          <w:szCs w:val="31"/>
          <w:lang w:val="en-US" w:eastAsia="zh-CN"/>
        </w:rPr>
        <w:t>基本功评审活动业已结束，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经各县（市、区）教研部门、市直学校推荐，市教研院组织专家评审组对参赛</w:t>
      </w:r>
      <w:r>
        <w:rPr>
          <w:rFonts w:ascii="Times New Roman" w:hAnsi="Times New Roman" w:eastAsia="仿宋_GB2312"/>
          <w:color w:val="auto"/>
          <w:spacing w:val="-4"/>
          <w:sz w:val="31"/>
          <w:szCs w:val="31"/>
        </w:rPr>
        <w:t>教师</w:t>
      </w:r>
      <w:r>
        <w:rPr>
          <w:rFonts w:ascii="Times New Roman" w:hAnsi="Times New Roman" w:eastAsia="仿宋_GB2312"/>
          <w:color w:val="auto"/>
          <w:spacing w:val="-4"/>
          <w:sz w:val="32"/>
          <w:szCs w:val="32"/>
        </w:rPr>
        <w:t>教学设计、说课能力、时政述评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/>
          <w:color w:val="auto"/>
          <w:spacing w:val="-4"/>
          <w:sz w:val="31"/>
          <w:szCs w:val="31"/>
        </w:rPr>
        <w:t>项内容进行综合评审，共评出市一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等奖</w:t>
      </w:r>
      <w:r>
        <w:rPr>
          <w:rFonts w:hint="eastAsia" w:ascii="Times New Roman" w:hAnsi="Times New Roman" w:eastAsia="宋体"/>
          <w:color w:val="000000"/>
          <w:spacing w:val="-4"/>
          <w:sz w:val="33"/>
          <w:szCs w:val="33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名、二等奖</w:t>
      </w:r>
      <w:r>
        <w:rPr>
          <w:rFonts w:hint="eastAsia" w:ascii="Times New Roman" w:hAnsi="Times New Roman" w:eastAsia="宋体"/>
          <w:color w:val="000000"/>
          <w:spacing w:val="-4"/>
          <w:sz w:val="33"/>
          <w:szCs w:val="33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名</w:t>
      </w:r>
      <w:r>
        <w:rPr>
          <w:rFonts w:hint="eastAsia" w:ascii="Times New Roman" w:hAnsi="Times New Roman" w:eastAsia="仿宋_GB2312"/>
          <w:color w:val="000000"/>
          <w:spacing w:val="-4"/>
          <w:sz w:val="31"/>
          <w:szCs w:val="31"/>
          <w:lang w:eastAsia="zh-CN"/>
        </w:rPr>
        <w:t>，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现将评审结果</w:t>
      </w:r>
      <w:r>
        <w:rPr>
          <w:rFonts w:hint="eastAsia" w:ascii="Times New Roman" w:hAnsi="Times New Roman" w:eastAsia="仿宋_GB2312"/>
          <w:color w:val="000000"/>
          <w:spacing w:val="-4"/>
          <w:sz w:val="31"/>
          <w:szCs w:val="31"/>
          <w:lang w:val="en-US" w:eastAsia="zh-CN"/>
        </w:rPr>
        <w:t>予以</w:t>
      </w:r>
      <w:r>
        <w:rPr>
          <w:rFonts w:ascii="Times New Roman" w:hAnsi="Times New Roman" w:eastAsia="仿宋_GB2312"/>
          <w:color w:val="000000"/>
          <w:spacing w:val="-4"/>
          <w:sz w:val="31"/>
          <w:szCs w:val="31"/>
        </w:rPr>
        <w:t>公布</w:t>
      </w:r>
      <w:r>
        <w:rPr>
          <w:rFonts w:ascii="Times New Roman" w:hAnsi="仿宋_GB2312" w:eastAsia="仿宋_GB2312" w:cs="Times New Roman"/>
          <w:sz w:val="32"/>
          <w:szCs w:val="32"/>
        </w:rPr>
        <w:t>（详见附件）</w:t>
      </w:r>
      <w:r>
        <w:rPr>
          <w:rFonts w:hint="eastAsia" w:ascii="Times New Roman" w:hAnsi="Times New Roman" w:eastAsia="仿宋_GB2312"/>
          <w:color w:val="000000"/>
          <w:spacing w:val="-4"/>
          <w:sz w:val="31"/>
          <w:szCs w:val="3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646"/>
        <w:textAlignment w:val="auto"/>
        <w:rPr>
          <w:rFonts w:hint="eastAsia" w:ascii="Times New Roman" w:hAnsi="Times New Roman" w:eastAsia="仿宋_GB2312"/>
          <w:color w:val="000000"/>
          <w:spacing w:val="-4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5"/>
        <w:textAlignment w:val="auto"/>
        <w:rPr>
          <w:rFonts w:hint="default" w:ascii="Times New Roman" w:hAnsi="Times New Roman" w:eastAsia="仿宋_GB2312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0"/>
          <w:sz w:val="31"/>
          <w:szCs w:val="31"/>
          <w:lang w:val="en-US" w:eastAsia="zh-CN"/>
        </w:rPr>
        <w:t>附件：</w:t>
      </w:r>
      <w:r>
        <w:rPr>
          <w:rFonts w:ascii="Times New Roman" w:hAnsi="Times New Roman" w:eastAsia="宋体"/>
          <w:color w:val="000000"/>
          <w:spacing w:val="0"/>
          <w:sz w:val="33"/>
          <w:szCs w:val="33"/>
        </w:rPr>
        <w:t>202</w:t>
      </w:r>
      <w:r>
        <w:rPr>
          <w:rFonts w:hint="eastAsia" w:ascii="Times New Roman" w:hAnsi="Times New Roman" w:eastAsia="宋体"/>
          <w:color w:val="000000"/>
          <w:spacing w:val="0"/>
          <w:sz w:val="33"/>
          <w:szCs w:val="33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pacing w:val="0"/>
          <w:sz w:val="31"/>
          <w:szCs w:val="31"/>
        </w:rPr>
        <w:t>年温州市小学道德与法治课教师</w:t>
      </w:r>
      <w:r>
        <w:rPr>
          <w:rFonts w:hint="eastAsia" w:ascii="Times New Roman" w:hAnsi="Times New Roman" w:eastAsia="仿宋_GB2312"/>
          <w:color w:val="000000"/>
          <w:spacing w:val="0"/>
          <w:sz w:val="31"/>
          <w:szCs w:val="31"/>
          <w:lang w:val="en-US" w:eastAsia="zh-CN"/>
        </w:rPr>
        <w:t>基本功评审结果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10" w:firstLine="645"/>
        <w:jc w:val="right"/>
        <w:textAlignment w:val="auto"/>
        <w:rPr>
          <w:rFonts w:ascii="Times New Roman" w:hAnsi="Times New Roman" w:eastAsia="仿宋_GB2312"/>
          <w:color w:val="000000"/>
          <w:sz w:val="31"/>
          <w:szCs w:val="31"/>
        </w:rPr>
      </w:pPr>
      <w:r>
        <w:rPr>
          <w:rFonts w:ascii="Times New Roman" w:hAnsi="Times New Roman" w:eastAsia="仿宋_GB2312"/>
          <w:color w:val="000000"/>
          <w:sz w:val="31"/>
          <w:szCs w:val="31"/>
        </w:rPr>
        <w:t>温州市教育教学研究院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620" w:firstLine="645"/>
        <w:jc w:val="right"/>
        <w:textAlignment w:val="auto"/>
        <w:rPr>
          <w:rFonts w:ascii="Times New Roman" w:hAnsi="Times New Roman" w:eastAsia="仿宋_GB2312"/>
          <w:color w:val="000000"/>
          <w:sz w:val="31"/>
          <w:szCs w:val="31"/>
        </w:rPr>
      </w:pPr>
      <w:r>
        <w:rPr>
          <w:rFonts w:ascii="Times New Roman" w:hAnsi="Times New Roman" w:eastAsia="仿宋_GB2312"/>
          <w:color w:val="000000"/>
          <w:sz w:val="31"/>
          <w:szCs w:val="31"/>
        </w:rPr>
        <w:t>202</w:t>
      </w:r>
      <w:r>
        <w:rPr>
          <w:rFonts w:hint="eastAsia" w:ascii="Times New Roman" w:hAnsi="Times New Roman" w:eastAsia="仿宋_GB2312"/>
          <w:color w:val="000000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1"/>
          <w:szCs w:val="31"/>
        </w:rPr>
        <w:t>年</w:t>
      </w:r>
      <w:r>
        <w:rPr>
          <w:rFonts w:hint="eastAsia" w:ascii="Times New Roman" w:hAnsi="Times New Roman" w:eastAsia="仿宋_GB2312"/>
          <w:color w:val="000000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1"/>
          <w:szCs w:val="31"/>
        </w:rPr>
        <w:t>月</w:t>
      </w:r>
      <w:r>
        <w:rPr>
          <w:rFonts w:hint="eastAsia" w:ascii="Times New Roman" w:hAnsi="Times New Roman" w:eastAsia="仿宋_GB2312"/>
          <w:color w:val="000000"/>
          <w:sz w:val="31"/>
          <w:szCs w:val="31"/>
          <w:lang w:val="en-US" w:eastAsia="zh-CN"/>
        </w:rPr>
        <w:t>26</w:t>
      </w:r>
      <w:r>
        <w:rPr>
          <w:rFonts w:ascii="Times New Roman" w:hAnsi="Times New Roman" w:eastAsia="仿宋_GB2312"/>
          <w:color w:val="000000"/>
          <w:sz w:val="31"/>
          <w:szCs w:val="31"/>
        </w:rPr>
        <w:t>日</w:t>
      </w: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ind w:firstLine="5438"/>
        <w:rPr>
          <w:rFonts w:hint="eastAsia" w:ascii="仿宋" w:hAnsi="仿宋" w:eastAsia="仿宋"/>
          <w:color w:val="000000"/>
          <w:sz w:val="24"/>
        </w:rPr>
      </w:pPr>
    </w:p>
    <w:p>
      <w:pPr>
        <w:spacing w:line="1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市教育局。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温州市教育教学研究院办公室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620" w:firstLine="645"/>
        <w:jc w:val="right"/>
        <w:textAlignment w:val="auto"/>
        <w:rPr>
          <w:rFonts w:hint="eastAsia" w:ascii="Times New Roman" w:hAnsi="Times New Roman" w:eastAsia="仿宋_GB2312"/>
          <w:color w:val="000000"/>
          <w:sz w:val="31"/>
          <w:szCs w:val="31"/>
        </w:rPr>
      </w:pPr>
    </w:p>
    <w:p>
      <w:pPr>
        <w:pStyle w:val="5"/>
        <w:widowControl/>
        <w:spacing w:before="0" w:beforeAutospacing="0" w:after="0" w:afterAutospacing="0" w:line="36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  <w:lang w:val="en-US" w:eastAsia="zh-CN"/>
        </w:rPr>
        <w:t>附件：</w:t>
      </w:r>
    </w:p>
    <w:p>
      <w:pPr>
        <w:pStyle w:val="5"/>
        <w:widowControl/>
        <w:spacing w:before="0" w:beforeAutospacing="0" w:after="0" w:afterAutospacing="0" w:line="360" w:lineRule="auto"/>
        <w:jc w:val="center"/>
        <w:rPr>
          <w:rFonts w:hint="default" w:ascii="仿宋" w:hAnsi="仿宋" w:eastAsia="仿宋" w:cs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</w:rPr>
        <w:t>年温州市小学道德与法治课教师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  <w:lang w:val="en-US" w:eastAsia="zh-CN"/>
        </w:rPr>
        <w:t>基本功评审结果</w:t>
      </w:r>
    </w:p>
    <w:p>
      <w:pPr>
        <w:pStyle w:val="5"/>
        <w:widowControl/>
        <w:spacing w:before="0" w:beforeAutospacing="0" w:after="0" w:afterAutospacing="0" w:line="360" w:lineRule="auto"/>
        <w:jc w:val="center"/>
        <w:rPr>
          <w:rFonts w:ascii="仿宋_GB2312" w:hAnsi="宋体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color w:val="000000"/>
          <w:sz w:val="28"/>
          <w:szCs w:val="28"/>
        </w:rPr>
        <w:t>一等奖（6名）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76"/>
        <w:gridCol w:w="2737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教学设计、说课展示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Helvetica"/>
                <w:b/>
                <w:bCs/>
                <w:kern w:val="0"/>
                <w:sz w:val="24"/>
              </w:rPr>
              <w:t>时政述评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饶糯然</w:t>
            </w:r>
          </w:p>
        </w:tc>
        <w:tc>
          <w:tcPr>
            <w:tcW w:w="2876" w:type="dxa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/>
              <w:jc w:val="left"/>
              <w:rPr>
                <w:rFonts w:ascii="仿宋" w:hAnsi="仿宋" w:eastAsia="仿宋" w:cs="仿宋"/>
                <w:color w:val="111F2C"/>
              </w:rPr>
            </w:pPr>
            <w:r>
              <w:rPr>
                <w:rFonts w:hint="eastAsia" w:ascii="仿宋" w:hAnsi="仿宋" w:eastAsia="仿宋" w:cs="仿宋"/>
                <w:color w:val="111F2C"/>
              </w:rPr>
              <w:t>龙湾区第一小学</w:t>
            </w:r>
          </w:p>
        </w:tc>
        <w:tc>
          <w:tcPr>
            <w:tcW w:w="27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中华民族一家亲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非遗让文化自信拔节生长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李昕烨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温州大学附属第一实验小学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做个“开心果”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解锁文化自信密码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周璐璐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color w:val="111F2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lang w:val="en-US" w:eastAsia="zh-CN"/>
              </w:rPr>
              <w:t>瓯海区外国语学校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变废为宝有妙招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文化长卷上的自信密码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林丽群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乐清市育英寄宿学校小学分校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我们小点儿声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本草中国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“药”启新程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徐晓琼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永嘉县罗东小学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人大代表为人民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当好中国式现代化建设的“主角”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陈瑶瑶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瑞安市安阳实验小学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中国有了共产党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用科技探索未知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以匠心点亮未来</w:t>
            </w:r>
          </w:p>
        </w:tc>
      </w:tr>
    </w:tbl>
    <w:p>
      <w:pPr>
        <w:pStyle w:val="5"/>
        <w:widowControl/>
        <w:spacing w:before="0" w:beforeAutospacing="0" w:after="0" w:afterAutospacing="0" w:line="360" w:lineRule="auto"/>
        <w:ind w:firstLine="645"/>
        <w:jc w:val="center"/>
        <w:rPr>
          <w:rFonts w:ascii="仿宋_GB2312" w:hAnsi="宋体" w:eastAsia="仿宋_GB2312" w:cs="仿宋_GB2312"/>
          <w:b/>
          <w:color w:val="000000"/>
          <w:sz w:val="31"/>
          <w:szCs w:val="31"/>
        </w:rPr>
      </w:pPr>
      <w:r>
        <w:rPr>
          <w:rFonts w:hint="eastAsia" w:ascii="仿宋_GB2312" w:hAnsi="宋体" w:eastAsia="仿宋_GB2312" w:cs="仿宋_GB2312"/>
          <w:b/>
          <w:color w:val="000000"/>
          <w:sz w:val="31"/>
          <w:szCs w:val="31"/>
        </w:rPr>
        <w:t>二等奖（7名）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8"/>
        <w:gridCol w:w="27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8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</w:t>
            </w:r>
          </w:p>
        </w:tc>
        <w:tc>
          <w:tcPr>
            <w:tcW w:w="50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教学设计、说课展示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Helvetica"/>
                <w:b/>
                <w:bCs/>
                <w:kern w:val="0"/>
                <w:sz w:val="24"/>
              </w:rPr>
              <w:t>时政述评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叶蓓蓓</w:t>
            </w:r>
          </w:p>
        </w:tc>
        <w:tc>
          <w:tcPr>
            <w:tcW w:w="2888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龙港市第九小学</w:t>
            </w:r>
          </w:p>
        </w:tc>
        <w:tc>
          <w:tcPr>
            <w:tcW w:w="27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四通八达的交通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color w:val="111F2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lang w:val="en-US" w:eastAsia="zh-CN"/>
              </w:rPr>
              <w:t>承工匠精神薪火 筑时代强国梦想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林晓微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温州外国语小学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吃饭有讲究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童心共筑诚信梦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李晓景</w:t>
            </w:r>
          </w:p>
        </w:tc>
        <w:tc>
          <w:tcPr>
            <w:tcW w:w="2888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平阳县鳌江镇第一小学</w:t>
            </w:r>
          </w:p>
        </w:tc>
        <w:tc>
          <w:tcPr>
            <w:tcW w:w="2725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从“中国制造”到“中国创造”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这就是中国“智”造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钟松芳</w:t>
            </w:r>
          </w:p>
        </w:tc>
        <w:tc>
          <w:tcPr>
            <w:tcW w:w="2888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文成县伯温小学</w:t>
            </w:r>
          </w:p>
        </w:tc>
        <w:tc>
          <w:tcPr>
            <w:tcW w:w="27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快乐儿童节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lang w:val="en-US" w:eastAsia="zh-CN"/>
              </w:rPr>
              <w:t>从《哪吒2》</w:t>
            </w: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看文化和科技的深度融合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庄丽娅</w:t>
            </w:r>
          </w:p>
        </w:tc>
        <w:tc>
          <w:tcPr>
            <w:tcW w:w="2888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洞头区大门新城实验学校</w:t>
            </w:r>
          </w:p>
        </w:tc>
        <w:tc>
          <w:tcPr>
            <w:tcW w:w="27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做聪明的消费者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color w:val="111F2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lang w:val="en-US" w:eastAsia="zh-CN"/>
              </w:rPr>
              <w:t>绿电建设攀高峰 电价改革谱新篇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王婷婷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苍南县江滨实验小学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我们有精神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111F2C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lang w:eastAsia="zh-CN"/>
              </w:rPr>
              <w:t>共筑消费安全网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齐梦嫄</w:t>
            </w:r>
          </w:p>
        </w:tc>
        <w:tc>
          <w:tcPr>
            <w:tcW w:w="2888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泰顺县</w:t>
            </w:r>
            <w:bookmarkStart w:id="0" w:name="_GoBack"/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  <w:lang w:eastAsia="zh-CN"/>
              </w:rPr>
              <w:t>文祥</w:t>
            </w:r>
            <w:bookmarkEnd w:id="0"/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小学</w:t>
            </w:r>
          </w:p>
        </w:tc>
        <w:tc>
          <w:tcPr>
            <w:tcW w:w="27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大家来合作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111F2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111F2C"/>
                <w:kern w:val="0"/>
                <w:sz w:val="24"/>
              </w:rPr>
              <w:t>青衿承志传薪火 丹心铸器耀山河</w:t>
            </w:r>
          </w:p>
        </w:tc>
      </w:tr>
    </w:tbl>
    <w:p>
      <w:pPr>
        <w:widowControl/>
        <w:snapToGrid w:val="0"/>
        <w:jc w:val="both"/>
        <w:textAlignment w:val="center"/>
        <w:rPr>
          <w:rFonts w:hint="eastAsia" w:ascii="仿宋" w:hAnsi="仿宋" w:eastAsia="仿宋" w:cs="仿宋"/>
          <w:color w:val="111F2C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EC"/>
    <w:rsid w:val="001809EC"/>
    <w:rsid w:val="001A7351"/>
    <w:rsid w:val="00344708"/>
    <w:rsid w:val="003C0DA0"/>
    <w:rsid w:val="004B13BB"/>
    <w:rsid w:val="0054276B"/>
    <w:rsid w:val="00565789"/>
    <w:rsid w:val="007D49DA"/>
    <w:rsid w:val="01367767"/>
    <w:rsid w:val="069F530F"/>
    <w:rsid w:val="0A477921"/>
    <w:rsid w:val="13DA40A1"/>
    <w:rsid w:val="164B06F8"/>
    <w:rsid w:val="1BE330CC"/>
    <w:rsid w:val="237F426D"/>
    <w:rsid w:val="342818EB"/>
    <w:rsid w:val="35980E5C"/>
    <w:rsid w:val="441F48C9"/>
    <w:rsid w:val="44291920"/>
    <w:rsid w:val="460526A1"/>
    <w:rsid w:val="4B002A49"/>
    <w:rsid w:val="4FF7058C"/>
    <w:rsid w:val="57A23F4A"/>
    <w:rsid w:val="5D937E0D"/>
    <w:rsid w:val="6C492482"/>
    <w:rsid w:val="7A621BE1"/>
    <w:rsid w:val="7FA96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1010</Characters>
  <Lines>8</Lines>
  <Paragraphs>2</Paragraphs>
  <TotalTime>2</TotalTime>
  <ScaleCrop>false</ScaleCrop>
  <LinksUpToDate>false</LinksUpToDate>
  <CharactersWithSpaces>1185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2021-10-13T08:20:00Z</dcterms:created>
  <dc:creator>J&amp;Z</dc:creator>
  <cp:lastModifiedBy>Administrator</cp:lastModifiedBy>
  <cp:lastPrinted>2021-10-12T09:01:00Z</cp:lastPrinted>
  <dcterms:modified xsi:type="dcterms:W3CDTF">2025-04-29T01:12:21Z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9DD375DED2444988928E70BD6B39F8BB</vt:lpwstr>
  </property>
</Properties>
</file>